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5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line="336" w:lineRule="auto"/>
              <w:jc w:val="center"/>
              <w:rPr>
                <w:rFonts w:hint="eastAsia" w:ascii="Impact" w:hAnsi="Impact" w:eastAsia="方正姚体"/>
                <w:b/>
                <w:bCs/>
                <w:color w:val="FF0000"/>
                <w:spacing w:val="-8"/>
                <w:w w:val="93"/>
                <w:sz w:val="84"/>
                <w:szCs w:val="84"/>
                <w:shd w:val="pct10" w:color="auto" w:fill="FFFFFF"/>
              </w:rPr>
            </w:pPr>
            <w:r>
              <w:rPr>
                <w:rFonts w:hint="eastAsia" w:ascii="Impact" w:hAnsi="Impact" w:eastAsia="方正姚体"/>
                <w:b/>
                <w:bCs/>
                <w:color w:val="FF0000"/>
                <w:spacing w:val="-8"/>
                <w:w w:val="93"/>
                <w:sz w:val="58"/>
                <w:szCs w:val="58"/>
                <w:lang w:val="en-US" w:eastAsia="zh-CN"/>
              </w:rPr>
              <w:t>北京三汇能环科技发展有限公司文件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能环</w:t>
            </w:r>
            <w:r>
              <w:rPr>
                <w:rFonts w:hint="eastAsia" w:ascii="仿宋_GB2312" w:eastAsia="仿宋_GB2312"/>
                <w:sz w:val="32"/>
                <w:szCs w:val="32"/>
              </w:rPr>
              <w:t>字〔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05" w:leftChars="-50" w:right="-105" w:rightChars="-50"/>
        <w:jc w:val="center"/>
        <w:textAlignment w:val="auto"/>
        <w:rPr>
          <w:rFonts w:hint="eastAsia"/>
          <w:b/>
          <w:sz w:val="28"/>
          <w:szCs w:val="28"/>
        </w:rPr>
      </w:pPr>
    </w:p>
    <w:p>
      <w:pPr>
        <w:ind w:left="-105" w:leftChars="-50" w:right="-105" w:rightChars="-5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关于开展2024年度健康体检的通知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全体员工：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根据公司统一安排，拟于3月下旬至4月上旬，开展2024年度健康体检工作，具体事宜通知如下：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体检时间：2023年3月25-4月7日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体检对象：全体专职员工，详见附件。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体检费用：120元/人，截至2024年3月31日，工龄满一年体检费公司承担，工龄不满一年体检费公司垫付。离职时工龄不满一年，体检费自行承担，在离职当月工资中扣除。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体检报告：因个人原因未按时体检，需自费体检并于2024年4月15日前将体检报告原件交公司，逾期仍未提交者留岗察看，直至提交完毕，留岗察看期间工资按北京市最低工资发放。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36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36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120" w:line="336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北京三汇能环科技发展有限公司    </w:t>
      </w:r>
    </w:p>
    <w:p>
      <w:pPr>
        <w:wordWrap w:val="0"/>
        <w:adjustRightInd w:val="0"/>
        <w:snapToGrid w:val="0"/>
        <w:spacing w:line="336" w:lineRule="auto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二〇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二四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十九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</w:p>
    <w:p>
      <w:pPr>
        <w:adjustRightInd w:val="0"/>
        <w:snapToGrid w:val="0"/>
        <w:spacing w:line="336" w:lineRule="auto"/>
        <w:ind w:left="425" w:right="-23" w:rightChars="-11" w:hanging="425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36" w:lineRule="auto"/>
        <w:ind w:left="425" w:right="12" w:hanging="4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主题词：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2024 健康体检 通知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35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left="421" w:leftChars="152" w:right="12" w:hanging="102" w:hangingChars="32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三汇能环</w:t>
            </w:r>
            <w:r>
              <w:rPr>
                <w:rFonts w:hint="eastAsia" w:ascii="仿宋_GB2312" w:eastAsia="仿宋_GB2312"/>
                <w:sz w:val="32"/>
                <w:szCs w:val="32"/>
              </w:rPr>
              <w:t>公司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综合部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日印发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：体检人员名单</w:t>
      </w:r>
    </w:p>
    <w:tbl>
      <w:tblPr>
        <w:tblStyle w:val="3"/>
        <w:tblW w:w="8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20"/>
        <w:gridCol w:w="2322"/>
        <w:gridCol w:w="892"/>
        <w:gridCol w:w="1203"/>
        <w:gridCol w:w="2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预约码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预约码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李君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赵辉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刘述珍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赵锦誉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申瑛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冀玉荣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张立昆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王景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胡冬杰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卢志强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许云付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高永海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赵兴华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景双林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石亚辉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李桂平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邱维保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周红梅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郭佩港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孙莉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孙方涛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张洪坡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张建平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陈勇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李军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肖保建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李伟朋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陈宝华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程亚东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田进宝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赵坤宇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lang w:val="en-US" w:eastAsia="zh-CN" w:bidi="ar"/>
              </w:rPr>
              <w:t>乔生坚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：体检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地点及体检内容</w:t>
      </w:r>
    </w:p>
    <w:tbl>
      <w:tblPr>
        <w:tblStyle w:val="3"/>
        <w:tblW w:w="883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门店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潘家园分院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潘家园9号濠景阁大厦首层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亚运村分院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北土城西路7号元大都7号二层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西直门分院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西直门外大街1号西环广场T1写字楼（南座）15-16层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大北窑分院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建国路99号中服大厦（2-3层）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望京分院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望京街10号院方恒时代中心B座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广安门分院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西城区广安门外大街182号远见国际公寓4-5层（国家话剧院剧场对面）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上地硅谷分院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海淀区农大南路1号院硅谷亮城2A座3层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慈云寺分院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朝阳区八里庄西里99号住邦2000商务中心2号楼(惠客楼)五层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公主坟分院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北京市海淀区复兴路21号海育大厦5层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雍和宫分院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安定门东大街28号雍和大厦B座1-2层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洋桥分院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马家堡东路106号银帆地产大厦4楼402</w:t>
            </w:r>
          </w:p>
        </w:tc>
      </w:tr>
    </w:tbl>
    <w:p>
      <w:pPr>
        <w:rPr>
          <w:rFonts w:hint="eastAsia" w:ascii="宋体" w:hAnsi="宋体"/>
          <w:b/>
          <w:bCs/>
          <w:sz w:val="21"/>
          <w:szCs w:val="21"/>
          <w:lang w:val="zh-CN"/>
        </w:rPr>
      </w:pPr>
    </w:p>
    <w:p>
      <w:pPr>
        <w:rPr>
          <w:rFonts w:hint="eastAsia" w:ascii="宋体" w:hAnsi="宋体"/>
          <w:b/>
          <w:bCs/>
          <w:sz w:val="21"/>
          <w:szCs w:val="21"/>
          <w:lang w:val="zh-CN"/>
        </w:rPr>
      </w:pPr>
    </w:p>
    <w:p>
      <w:pPr>
        <w:rPr>
          <w:rFonts w:hint="eastAsia" w:ascii="宋体" w:hAnsi="宋体"/>
          <w:b/>
          <w:bCs/>
          <w:sz w:val="21"/>
          <w:szCs w:val="21"/>
          <w:lang w:val="zh-CN"/>
        </w:rPr>
      </w:pPr>
    </w:p>
    <w:tbl>
      <w:tblPr>
        <w:tblStyle w:val="3"/>
        <w:tblW w:w="885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7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720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身高,体重,体重指数,收缩压,舒张压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7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病史,家族史,心率,心律,心音,肺部听诊,肝脏触诊,脾脏触诊,肾脏叩诊,内科其它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</w:t>
            </w:r>
          </w:p>
        </w:tc>
        <w:tc>
          <w:tcPr>
            <w:tcW w:w="7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通过血常规检查发现血液方面的问题，评价骨髓功能，有助于临床急慢性感染，病毒性疾病的判断，有助于了解有无贫血及贫血分类，有助于出血性疾病的诊断等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尿常规</w:t>
            </w:r>
          </w:p>
        </w:tc>
        <w:tc>
          <w:tcPr>
            <w:tcW w:w="720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尿比重,尿酸碱度,尿白细胞,尿亚硝酸盐,尿蛋白质,尿糖,尿酮体,尿胆原,尿胆红素,尿隐血,尿镜检红细胞,尿镜检白细胞,管型,上皮细胞,无机盐类,尿镜检蛋白定性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谷丙转氨酶(ALT)</w:t>
            </w:r>
          </w:p>
        </w:tc>
        <w:tc>
          <w:tcPr>
            <w:tcW w:w="7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最常用于筛检肝脏机能的体检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项目之一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正常参考值(5-40U/L)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胸部透视</w:t>
            </w:r>
          </w:p>
        </w:tc>
        <w:tc>
          <w:tcPr>
            <w:tcW w:w="7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对支气管、两肺、心脏、胸廓、胸膜、纵隔及膈等部位病变的临床诊断提供影像学上的依据。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</w:t>
            </w:r>
          </w:p>
        </w:tc>
        <w:tc>
          <w:tcPr>
            <w:tcW w:w="7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通过仪器检测心肌电生理变化、分析图形，为诊断心肌垣塞、心律失常、心肌炎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心绞痛、束支传导阻滞、房室肥大、预激综合症、心包炎等各种心脏疾病提供准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确的信息。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6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个检报告</w:t>
            </w:r>
          </w:p>
        </w:tc>
        <w:tc>
          <w:tcPr>
            <w:tcW w:w="7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个检报告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bCs/>
          <w:sz w:val="21"/>
          <w:szCs w:val="21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：体检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sz w:val="28"/>
          <w:szCs w:val="28"/>
          <w:lang w:eastAsia="zh-CN"/>
        </w:rPr>
        <w:drawing>
          <wp:inline distT="0" distB="0" distL="114300" distR="114300">
            <wp:extent cx="1843405" cy="1871980"/>
            <wp:effectExtent l="0" t="0" r="4445" b="13970"/>
            <wp:docPr id="2" name="图片 2" descr="f3fdd568b1ceda4a4909710f11650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fdd568b1ceda4a4909710f11650c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  <w:t>微信扫描预约二维码，按提示输入消费码后预约。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  <w:t>就近选择体检地点，严格按预约时间参加体检。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  <w:t>体检注意事项：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FF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FF0000"/>
          <w:sz w:val="30"/>
          <w:szCs w:val="30"/>
          <w:u w:val="none"/>
          <w:lang w:val="en-US" w:eastAsia="zh-CN"/>
        </w:rPr>
        <w:t>体检当天早晨必须空腹。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FF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FF0000"/>
          <w:sz w:val="30"/>
          <w:szCs w:val="30"/>
          <w:u w:val="none"/>
          <w:lang w:val="en-US" w:eastAsia="zh-CN"/>
        </w:rPr>
        <w:t>体检当天必须带身份证。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0" w:firstLineChars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FF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FF0000"/>
          <w:sz w:val="30"/>
          <w:szCs w:val="30"/>
          <w:u w:val="none"/>
          <w:lang w:val="en-US" w:eastAsia="zh-CN"/>
        </w:rPr>
        <w:t>体检时间：早8:30-10:20（请务必10:20前到前台办理业务）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0" w:firstLineChars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  <w:t xml:space="preserve">体检前一天避免饮酒和吃过于油腻的食物，晚上保证睡眠，避免剧烈运动和情绪激动。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0" w:firstLineChars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  <w:t xml:space="preserve">请勿穿着带有金属饰物或配件的衣物，孕妇及半年内准备怀孕的受检者请提前向医生说明。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0" w:firstLineChars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  <w:t xml:space="preserve">高血压、糖尿病等慢性疾病患者，请随身携带必需药物，在完成空腹检查项目后再服用。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0" w:firstLineChars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  <w:lang w:val="en-US" w:eastAsia="zh-CN"/>
        </w:rPr>
        <w:t>请勿穿连体衣体检。</w:t>
      </w:r>
    </w:p>
    <w:sectPr>
      <w:footerReference r:id="rId3" w:type="default"/>
      <w:pgSz w:w="11906" w:h="16838"/>
      <w:pgMar w:top="1587" w:right="1474" w:bottom="1587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</w:rPr>
    </w:pPr>
    <w:r>
      <w:rPr>
        <w:rStyle w:val="5"/>
        <w:rFonts w:hint="eastAsia"/>
      </w:rPr>
      <w:t>—</w:t>
    </w:r>
    <w:r>
      <w:rPr>
        <w:rStyle w:val="5"/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 PAGE </w:instrText>
    </w:r>
    <w:r>
      <w:rPr>
        <w:rStyle w:val="5"/>
        <w:sz w:val="21"/>
        <w:szCs w:val="21"/>
      </w:rPr>
      <w:fldChar w:fldCharType="separate"/>
    </w:r>
    <w:r>
      <w:rPr>
        <w:rStyle w:val="5"/>
        <w:sz w:val="21"/>
        <w:szCs w:val="21"/>
      </w:rPr>
      <w:t>1</w:t>
    </w:r>
    <w:r>
      <w:rPr>
        <w:rStyle w:val="5"/>
        <w:sz w:val="21"/>
        <w:szCs w:val="21"/>
      </w:rPr>
      <w:fldChar w:fldCharType="end"/>
    </w:r>
    <w:r>
      <w:rPr>
        <w:rStyle w:val="5"/>
        <w:rFonts w:hint="eastAsia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57365"/>
    <w:multiLevelType w:val="singleLevel"/>
    <w:tmpl w:val="8F65736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8F9EC68"/>
    <w:multiLevelType w:val="singleLevel"/>
    <w:tmpl w:val="08F9EC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F7E012"/>
    <w:multiLevelType w:val="singleLevel"/>
    <w:tmpl w:val="59F7E01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3C54B6"/>
    <w:rsid w:val="001000B8"/>
    <w:rsid w:val="00324240"/>
    <w:rsid w:val="003C54B6"/>
    <w:rsid w:val="007B6180"/>
    <w:rsid w:val="00847DE1"/>
    <w:rsid w:val="00B11E31"/>
    <w:rsid w:val="00BB1D10"/>
    <w:rsid w:val="00E759CC"/>
    <w:rsid w:val="00EB51E3"/>
    <w:rsid w:val="00EF7CF5"/>
    <w:rsid w:val="01DD59FB"/>
    <w:rsid w:val="02930F4A"/>
    <w:rsid w:val="02D7069C"/>
    <w:rsid w:val="034A5312"/>
    <w:rsid w:val="055E6E53"/>
    <w:rsid w:val="056D353A"/>
    <w:rsid w:val="062E4A77"/>
    <w:rsid w:val="063B3638"/>
    <w:rsid w:val="06473D8B"/>
    <w:rsid w:val="064C314F"/>
    <w:rsid w:val="06670B00"/>
    <w:rsid w:val="0788465B"/>
    <w:rsid w:val="08877967"/>
    <w:rsid w:val="096D2C69"/>
    <w:rsid w:val="0992531D"/>
    <w:rsid w:val="09AB27AB"/>
    <w:rsid w:val="0A516F86"/>
    <w:rsid w:val="0B206656"/>
    <w:rsid w:val="0C0B13B7"/>
    <w:rsid w:val="0CEA2F2D"/>
    <w:rsid w:val="0D566091"/>
    <w:rsid w:val="0D780CCE"/>
    <w:rsid w:val="0D9C2C0E"/>
    <w:rsid w:val="0E39220B"/>
    <w:rsid w:val="0F136F00"/>
    <w:rsid w:val="10437371"/>
    <w:rsid w:val="10C50B85"/>
    <w:rsid w:val="118045F5"/>
    <w:rsid w:val="12AD0FBB"/>
    <w:rsid w:val="13051255"/>
    <w:rsid w:val="135136A8"/>
    <w:rsid w:val="140E7C96"/>
    <w:rsid w:val="152A46AA"/>
    <w:rsid w:val="15430AA4"/>
    <w:rsid w:val="15EE6815"/>
    <w:rsid w:val="166149F5"/>
    <w:rsid w:val="17A02B3B"/>
    <w:rsid w:val="18491BE4"/>
    <w:rsid w:val="18A961DF"/>
    <w:rsid w:val="18D55226"/>
    <w:rsid w:val="192561AE"/>
    <w:rsid w:val="192A5C64"/>
    <w:rsid w:val="195A572B"/>
    <w:rsid w:val="1BAA4748"/>
    <w:rsid w:val="1BAC6712"/>
    <w:rsid w:val="1C1058F3"/>
    <w:rsid w:val="1C6B037B"/>
    <w:rsid w:val="1E3D5D47"/>
    <w:rsid w:val="1F617814"/>
    <w:rsid w:val="1FAF67D1"/>
    <w:rsid w:val="20FA56F8"/>
    <w:rsid w:val="22626A9D"/>
    <w:rsid w:val="231177A3"/>
    <w:rsid w:val="2358717F"/>
    <w:rsid w:val="241248AA"/>
    <w:rsid w:val="24FA3DD2"/>
    <w:rsid w:val="251C1CC6"/>
    <w:rsid w:val="25377031"/>
    <w:rsid w:val="25C94498"/>
    <w:rsid w:val="26FB67A0"/>
    <w:rsid w:val="27F31225"/>
    <w:rsid w:val="28506677"/>
    <w:rsid w:val="28DF17A9"/>
    <w:rsid w:val="29DD3F3B"/>
    <w:rsid w:val="2A181417"/>
    <w:rsid w:val="2A4D1D56"/>
    <w:rsid w:val="2AB96756"/>
    <w:rsid w:val="2ABF7AE4"/>
    <w:rsid w:val="2B3F09F3"/>
    <w:rsid w:val="2B6E2A48"/>
    <w:rsid w:val="2BE75544"/>
    <w:rsid w:val="2BFF463C"/>
    <w:rsid w:val="2C0651EB"/>
    <w:rsid w:val="2C3B319A"/>
    <w:rsid w:val="2EEE552F"/>
    <w:rsid w:val="2F2E6FE6"/>
    <w:rsid w:val="2F3E7229"/>
    <w:rsid w:val="2FC31E25"/>
    <w:rsid w:val="2FFB336C"/>
    <w:rsid w:val="31FE5396"/>
    <w:rsid w:val="33857DB5"/>
    <w:rsid w:val="33C323F3"/>
    <w:rsid w:val="340D4D3B"/>
    <w:rsid w:val="3565547E"/>
    <w:rsid w:val="35AD6EB7"/>
    <w:rsid w:val="36940077"/>
    <w:rsid w:val="36CE5918"/>
    <w:rsid w:val="371B2546"/>
    <w:rsid w:val="37920A5A"/>
    <w:rsid w:val="379F4F15"/>
    <w:rsid w:val="37BF769C"/>
    <w:rsid w:val="37F02F8E"/>
    <w:rsid w:val="381551E7"/>
    <w:rsid w:val="38DB1F8D"/>
    <w:rsid w:val="3960240E"/>
    <w:rsid w:val="39841161"/>
    <w:rsid w:val="3A4D2A17"/>
    <w:rsid w:val="3A644887"/>
    <w:rsid w:val="3AE55345"/>
    <w:rsid w:val="3B5D4EDB"/>
    <w:rsid w:val="3BB56256"/>
    <w:rsid w:val="3C526A0A"/>
    <w:rsid w:val="3C552056"/>
    <w:rsid w:val="3DD07BE6"/>
    <w:rsid w:val="3F2418E0"/>
    <w:rsid w:val="4114428E"/>
    <w:rsid w:val="41C21F3C"/>
    <w:rsid w:val="41E41EB2"/>
    <w:rsid w:val="42A47894"/>
    <w:rsid w:val="42CE66BF"/>
    <w:rsid w:val="43923B90"/>
    <w:rsid w:val="44896D41"/>
    <w:rsid w:val="455B3B19"/>
    <w:rsid w:val="45C563A0"/>
    <w:rsid w:val="46EA72B5"/>
    <w:rsid w:val="47C1464D"/>
    <w:rsid w:val="483F2BA1"/>
    <w:rsid w:val="4A372D9B"/>
    <w:rsid w:val="4AE069AB"/>
    <w:rsid w:val="4BAE0565"/>
    <w:rsid w:val="4CF475EA"/>
    <w:rsid w:val="4D077B84"/>
    <w:rsid w:val="4D4068C1"/>
    <w:rsid w:val="4FE35E92"/>
    <w:rsid w:val="50325D42"/>
    <w:rsid w:val="50E43172"/>
    <w:rsid w:val="50FE1233"/>
    <w:rsid w:val="51507510"/>
    <w:rsid w:val="52C76699"/>
    <w:rsid w:val="55674E7D"/>
    <w:rsid w:val="55992B5C"/>
    <w:rsid w:val="55B539B4"/>
    <w:rsid w:val="56C34335"/>
    <w:rsid w:val="571223CE"/>
    <w:rsid w:val="57D305A7"/>
    <w:rsid w:val="5A1D42B7"/>
    <w:rsid w:val="5AD22D98"/>
    <w:rsid w:val="5C97257A"/>
    <w:rsid w:val="5DD40BD5"/>
    <w:rsid w:val="5DF64FF0"/>
    <w:rsid w:val="5E7A79CF"/>
    <w:rsid w:val="5FD84331"/>
    <w:rsid w:val="60F11A9E"/>
    <w:rsid w:val="61AD3C17"/>
    <w:rsid w:val="62287440"/>
    <w:rsid w:val="622C04FE"/>
    <w:rsid w:val="62377985"/>
    <w:rsid w:val="62C47CE7"/>
    <w:rsid w:val="62EA49F7"/>
    <w:rsid w:val="630C2BBF"/>
    <w:rsid w:val="633345F0"/>
    <w:rsid w:val="634026FE"/>
    <w:rsid w:val="65202952"/>
    <w:rsid w:val="65C23A09"/>
    <w:rsid w:val="65D33E68"/>
    <w:rsid w:val="66073467"/>
    <w:rsid w:val="67486190"/>
    <w:rsid w:val="67A97C05"/>
    <w:rsid w:val="680B0F03"/>
    <w:rsid w:val="69336CA9"/>
    <w:rsid w:val="69561038"/>
    <w:rsid w:val="698A6F34"/>
    <w:rsid w:val="6ABC311D"/>
    <w:rsid w:val="6DA06196"/>
    <w:rsid w:val="6E645FA5"/>
    <w:rsid w:val="6E775CD9"/>
    <w:rsid w:val="6E8F5037"/>
    <w:rsid w:val="706B361B"/>
    <w:rsid w:val="713B6DB8"/>
    <w:rsid w:val="71972D4F"/>
    <w:rsid w:val="721932C8"/>
    <w:rsid w:val="731F210D"/>
    <w:rsid w:val="7434641A"/>
    <w:rsid w:val="75C41637"/>
    <w:rsid w:val="764A2E29"/>
    <w:rsid w:val="77613082"/>
    <w:rsid w:val="77844EFB"/>
    <w:rsid w:val="780659D7"/>
    <w:rsid w:val="797A67EB"/>
    <w:rsid w:val="7A6C06BC"/>
    <w:rsid w:val="7A862E00"/>
    <w:rsid w:val="7AE91D0C"/>
    <w:rsid w:val="7AF10BC1"/>
    <w:rsid w:val="7B0F54EB"/>
    <w:rsid w:val="7B6A44CF"/>
    <w:rsid w:val="7B762E74"/>
    <w:rsid w:val="7C896BD7"/>
    <w:rsid w:val="7CDC31AB"/>
    <w:rsid w:val="7D6F1533"/>
    <w:rsid w:val="7E0131C6"/>
    <w:rsid w:val="7E5E656D"/>
    <w:rsid w:val="7EFA0469"/>
    <w:rsid w:val="7FAB3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font11"/>
    <w:basedOn w:val="4"/>
    <w:uiPriority w:val="0"/>
    <w:rPr>
      <w:rFonts w:hint="eastAsia" w:ascii="仿宋" w:hAnsi="仿宋" w:eastAsia="仿宋" w:cs="仿宋"/>
      <w:b/>
      <w:bCs/>
      <w:color w:val="000000"/>
      <w:sz w:val="30"/>
      <w:szCs w:val="3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367</Words>
  <Characters>397</Characters>
  <Lines>3</Lines>
  <Paragraphs>1</Paragraphs>
  <TotalTime>2</TotalTime>
  <ScaleCrop>false</ScaleCrop>
  <LinksUpToDate>false</LinksUpToDate>
  <CharactersWithSpaces>427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2009-11-16T16:58:00Z</dcterms:created>
  <dc:creator>admin</dc:creator>
  <cp:lastModifiedBy>三汇能环科技WPS</cp:lastModifiedBy>
  <cp:lastPrinted>2024-02-02T02:27:00Z</cp:lastPrinted>
  <dcterms:modified xsi:type="dcterms:W3CDTF">2024-03-19T09:28:34Z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26A9D0067CA9407AB778B2D6F6450757_13</vt:lpwstr>
  </property>
</Properties>
</file>